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hyperlink r:id="rId4" w:history="1">
        <w:r>
          <w:rPr>
            <w:rStyle w:val="Hyperlink.0"/>
            <w:rFonts w:ascii="Times New Roman"/>
            <w:b w:val="1"/>
            <w:bCs w:val="1"/>
            <w:color w:val="0000ff"/>
            <w:sz w:val="32"/>
            <w:szCs w:val="32"/>
            <w:u w:val="single" w:color="0000ff"/>
            <w:rtl w:val="0"/>
          </w:rPr>
          <w:t>radioalba.org</w:t>
        </w:r>
      </w:hyperlink>
      <w:r>
        <w:rPr>
          <w:rFonts w:ascii="Times New Roman"/>
          <w:b w:val="1"/>
          <w:bCs w:val="1"/>
          <w:color w:val="454545"/>
          <w:sz w:val="32"/>
          <w:szCs w:val="32"/>
          <w:u w:color="454545"/>
          <w:rtl w:val="0"/>
          <w:lang w:val="en-US"/>
        </w:rPr>
        <w:t xml:space="preserve"> schedule</w:t>
      </w:r>
      <w:r>
        <w:rPr>
          <w:rFonts w:hAnsi="Times New Roman" w:hint="default"/>
          <w:b w:val="1"/>
          <w:bCs w:val="1"/>
          <w:color w:val="454545"/>
          <w:sz w:val="32"/>
          <w:szCs w:val="32"/>
          <w:u w:color="454545"/>
          <w:rtl w:val="0"/>
          <w:lang w:val="en-US"/>
        </w:rPr>
        <w:t> 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color w:val="454545"/>
          <w:sz w:val="32"/>
          <w:szCs w:val="32"/>
          <w:u w:color="454545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806000"/>
          <w:sz w:val="24"/>
          <w:szCs w:val="24"/>
          <w:u w:color="806000"/>
        </w:rPr>
      </w:pP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Radio Alba majors on Morning, School, Evening and Night Prayer, and now has recorded Masse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s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on Sunday, and Prayer from Glasgow Churches Together during the week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</w:rPr>
        <w:t>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806000"/>
          <w:sz w:val="24"/>
          <w:szCs w:val="24"/>
          <w:u w:color="806000"/>
        </w:rPr>
      </w:pP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It introduces the Sunday and daily readings and, through our half-hour Magazine, draws attention to the good works that the Church and the churches</w:t>
      </w:r>
      <w:r>
        <w:rPr>
          <w:rFonts w:hAnsi="Times New Roman" w:hint="default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 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are doing.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454545"/>
          <w:sz w:val="24"/>
          <w:szCs w:val="24"/>
          <w:u w:color="454545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454545"/>
          <w:sz w:val="24"/>
          <w:szCs w:val="24"/>
          <w:u w:color="454545"/>
        </w:rPr>
      </w:pPr>
      <w:hyperlink r:id="rId5" w:history="1">
        <w:r>
          <w:rPr>
            <w:rStyle w:val="Hyperlink.1"/>
            <w:rFonts w:ascii="Times New Roman"/>
            <w:b w:val="1"/>
            <w:bCs w:val="1"/>
            <w:color w:val="0000ff"/>
            <w:sz w:val="24"/>
            <w:szCs w:val="24"/>
            <w:u w:val="single" w:color="0000ff"/>
            <w:rtl w:val="0"/>
          </w:rPr>
          <w:t>radioalba.org</w:t>
        </w:r>
      </w:hyperlink>
      <w:r>
        <w:rPr>
          <w:rFonts w:ascii="Times New Roman"/>
          <w:b w:val="1"/>
          <w:bCs w:val="1"/>
          <w:color w:val="454545"/>
          <w:sz w:val="24"/>
          <w:szCs w:val="24"/>
          <w:u w:color="454545"/>
          <w:rtl w:val="0"/>
        </w:rPr>
        <w:t xml:space="preserve"> 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schedule for week beginning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 xml:space="preserve"> 20th September</w:t>
      </w:r>
    </w:p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color w:val="454545"/>
          <w:sz w:val="24"/>
          <w:szCs w:val="24"/>
          <w:u w:color="454545"/>
        </w:rPr>
      </w:pPr>
    </w:p>
    <w:tbl>
      <w:tblPr>
        <w:tblW w:w="90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196"/>
        <w:gridCol w:w="5680"/>
        <w:gridCol w:w="1191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Daily Times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Tune in to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Duration (minutes)</w:t>
            </w:r>
          </w:p>
        </w:tc>
      </w:tr>
      <w:tr>
        <w:tblPrEx>
          <w:shd w:val="clear" w:color="auto" w:fill="auto"/>
        </w:tblPrEx>
        <w:trPr>
          <w:trHeight w:val="2601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07:00         08:00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09:00         10:00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11:00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Morning Hour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Morning Prayers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Helvetica Neue"/>
                <w:b w:val="1"/>
                <w:bCs w:val="1"/>
                <w:rtl w:val="0"/>
                <w:lang w:val="en-US"/>
              </w:rPr>
              <w:t xml:space="preserve">Morning Prayer </w:t>
            </w:r>
            <w:r>
              <w:rPr>
                <w:rFonts w:ascii="Trebuchet MS"/>
                <w:rtl w:val="0"/>
              </w:rPr>
              <w:t>by</w:t>
            </w:r>
            <w:r>
              <w:rPr>
                <w:rFonts w:ascii="Trebuchet MS"/>
                <w:rtl w:val="0"/>
                <w:lang w:val="en-US"/>
              </w:rPr>
              <w:t xml:space="preserve"> Holly and Our Lady of the Rosary Primary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Canon Bob Hill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: Matthew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’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s parable of the 2 sons and the vineyard 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Notes for the daily readings from the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Liturgical Calendar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Prayer for our earth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Magazine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5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5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4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18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12:00        18:00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Lunchtime / Teatime slot 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2 hours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12.00 / 18.00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GCT and Pilgrimage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12.15 / 18.15: An Edited Service by Glasgow Cathedral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12.30  / 18.30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Chatterbox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1.00 / 19.00: Cantata David and His Song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1.45 / 19.45: Chant from Pluscarden Abbey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120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20:00         21:00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22:00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Evening hour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 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Vespers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Magazine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Compline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20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0</w:t>
            </w:r>
          </w:p>
        </w:tc>
      </w:tr>
    </w:tbl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color w:val="454545"/>
          <w:sz w:val="24"/>
          <w:szCs w:val="24"/>
          <w:u w:color="454545"/>
        </w:rPr>
      </w:pPr>
    </w:p>
    <w:p>
      <w:pPr>
        <w:pStyle w:val="Body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widowControl w:val="0"/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</w:pP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This week</w:t>
      </w:r>
      <w:r>
        <w:rPr>
          <w:rFonts w:hAnsi="Times New Roman" w:hint="default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’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s Specials will include:</w:t>
      </w:r>
    </w:p>
    <w:tbl>
      <w:tblPr>
        <w:tblW w:w="90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391"/>
        <w:gridCol w:w="5485"/>
        <w:gridCol w:w="1191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Times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Tune in to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Duration (minutes)</w:t>
            </w:r>
          </w:p>
        </w:tc>
      </w:tr>
      <w:tr>
        <w:tblPrEx>
          <w:shd w:val="clear" w:color="auto" w:fill="auto"/>
        </w:tblPrEx>
        <w:trPr>
          <w:trHeight w:val="150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Sunday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12:00          18:00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rebuchet MS"/>
                <w:rtl w:val="0"/>
                <w:lang w:val="en-US"/>
              </w:rPr>
              <w:t xml:space="preserve">20th September: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The Mass for the 25th Sunday of the Year is led by Fr Joseph Boyle of Our Lady and St George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’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s, Penilee with music by Sally Mulholland and the St Mungo Singers.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br w:type="textWrapping"/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241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Monday to Saturday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12:00          18:00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rebuchet MS"/>
                <w:rtl w:val="0"/>
              </w:rPr>
              <w:t xml:space="preserve">Glasgow Churches Together praying about modern slavery - with Rev Karen Hendry and Elizabeth McGettrick with music from Donald MacInnes and the St Mungo Singers'. </w:t>
            </w:r>
            <w:r>
              <w:rPr>
                <w:rFonts w:hAnsi="Trebuchet MS" w:hint="default"/>
                <w:rtl w:val="0"/>
              </w:rPr>
              <w:br w:type="textWrapping"/>
            </w:r>
            <w:r>
              <w:rPr>
                <w:rFonts w:ascii="Trebuchet MS"/>
                <w:rtl w:val="0"/>
              </w:rPr>
              <w:t>An edited service from Glasgow Cathedral led by the Rev Mark Johnstone with Andrew Forbes and the Cathedral Choir.</w:t>
            </w:r>
          </w:p>
          <w:p>
            <w:pPr>
              <w:pStyle w:val="Body"/>
              <w:spacing w:after="0" w:line="240" w:lineRule="auto"/>
            </w:pPr>
            <w:r>
              <w:rPr>
                <w:rFonts w:hAnsi="Trebuchet MS" w:hint="default"/>
                <w:rtl w:val="0"/>
              </w:rPr>
              <w:br w:type="textWrapping"/>
            </w:r>
            <w:r>
              <w:rPr>
                <w:rFonts w:ascii="Trebuchet MS"/>
                <w:rtl w:val="0"/>
              </w:rPr>
              <w:t xml:space="preserve">Chatterbox provides half an hour of news and views from around the churches.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rtl w:val="0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hAnsi="Times New Roman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/>
                <w:sz w:val="24"/>
                <w:szCs w:val="24"/>
                <w:rtl w:val="0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</w:pP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rtl w:val="0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2803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rebuchet MS"/>
                <w:rtl w:val="0"/>
                <w:lang w:val="en-US"/>
              </w:rPr>
              <w:t>Sun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day to Saturday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07:30         08:30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09:30         10:30 11:30        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20:20         21:20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22:20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In our Magazine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</w:rPr>
              <w:t xml:space="preserve">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David Coleman gives us 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>’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Footwashing and the sea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 xml:space="preserve">’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from the Eco-congregation; Joan Walsh reads Pope Francis on solidarity to rebuild the post-coved world;  Jean Swinbank reads Chris McDonnell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>’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s reflection on 9/11. From Life and Work The very Rev Dr Angus Morrison considers St Augustine on 'faith and science,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 xml:space="preserve">’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and there is a note on the merger of the Department for International Development with the Foreign Office.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</w:tc>
      </w:tr>
    </w:tbl>
    <w:p>
      <w:pPr>
        <w:pStyle w:val="Body"/>
        <w:widowControl w:val="0"/>
        <w:spacing w:line="240" w:lineRule="auto"/>
      </w:pPr>
      <w:r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  <w:br w:type="page"/>
      </w:r>
    </w:p>
    <w:p>
      <w:pPr>
        <w:pStyle w:val="Body"/>
        <w:widowControl w:val="0"/>
        <w:spacing w:line="240" w:lineRule="auto"/>
      </w:pPr>
    </w:p>
    <w:sectPr>
      <w:headerReference w:type="default" r:id="rId6"/>
      <w:footerReference w:type="default" r:id="rId7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Default"/>
      <w:bidi w:val="0"/>
      <w:ind w:left="0" w:right="0" w:firstLine="0"/>
      <w:jc w:val="left"/>
      <w:rPr>
        <w:rtl w:val="0"/>
      </w:rPr>
    </w:pPr>
    <w:r>
      <w:rPr>
        <w:rFonts w:ascii="Helvetica Neue"/>
        <w:color w:val="454545"/>
        <w:sz w:val="24"/>
        <w:szCs w:val="24"/>
        <w:rtl w:val="0"/>
        <w:lang w:val="en-US"/>
      </w:rPr>
      <w:t xml:space="preserve">School </w:t>
    </w:r>
    <w:r>
      <w:rPr>
        <w:rFonts w:ascii="Helvetica Neue"/>
        <w:color w:val="454545"/>
        <w:sz w:val="24"/>
        <w:szCs w:val="24"/>
        <w:rtl w:val="0"/>
        <w:lang w:val="en-US"/>
      </w:rPr>
      <w:t xml:space="preserve">Morning Prayer is led by </w:t>
    </w:r>
    <w:r>
      <w:rPr>
        <w:rFonts w:ascii="Helvetica Neue"/>
        <w:color w:val="454545"/>
        <w:sz w:val="24"/>
        <w:szCs w:val="24"/>
        <w:rtl w:val="0"/>
        <w:lang w:val="en-US"/>
      </w:rPr>
      <w:t>Holly and pupils</w:t>
    </w:r>
    <w:r>
      <w:rPr>
        <w:rFonts w:ascii="Helvetica Neue"/>
        <w:color w:val="454545"/>
        <w:sz w:val="24"/>
        <w:szCs w:val="24"/>
        <w:rtl w:val="0"/>
        <w:lang w:val="en-US"/>
      </w:rPr>
      <w:t xml:space="preserve"> of Our Lady of the Rosary Primary School, with music by </w:t>
    </w:r>
    <w:r>
      <w:rPr>
        <w:rFonts w:ascii="Helvetica Neue"/>
        <w:color w:val="454545"/>
        <w:sz w:val="24"/>
        <w:szCs w:val="24"/>
        <w:rtl w:val="0"/>
        <w:lang w:val="en-US"/>
      </w:rPr>
      <w:t>Catriona Glen.</w:t>
    </w:r>
    <w:r>
      <w:rPr>
        <w:rFonts w:ascii="Helvetica Neue"/>
        <w:color w:val="454545"/>
        <w:sz w:val="24"/>
        <w:szCs w:val="24"/>
        <w:rtl w:val="0"/>
      </w:rPr>
      <w:t xml:space="preserve">    </w:t>
    </w:r>
    <w:r>
      <w:rPr>
        <w:rFonts w:ascii="Helvetica Neue" w:cs="Helvetica Neue" w:hAnsi="Helvetica Neue" w:eastAsia="Helvetica Neue"/>
        <w:color w:val="454545"/>
        <w:sz w:val="24"/>
        <w:szCs w:val="24"/>
        <w:rtl w:val="0"/>
      </w:rPr>
      <w:br w:type="textWrapping"/>
    </w:r>
    <w:r>
      <w:rPr>
        <w:rFonts w:ascii="Helvetica Neue"/>
        <w:color w:val="454545"/>
        <w:sz w:val="24"/>
        <w:szCs w:val="24"/>
        <w:rtl w:val="0"/>
        <w:lang w:val="en-US"/>
      </w:rPr>
      <w:t xml:space="preserve">Canon Bob Hill reflects on </w:t>
    </w:r>
    <w:r>
      <w:rPr>
        <w:rFonts w:ascii="Times New Roman"/>
        <w:color w:val="ff0000"/>
        <w:sz w:val="24"/>
        <w:szCs w:val="24"/>
        <w:u w:color="ff0000"/>
        <w:rtl w:val="0"/>
        <w:lang w:val="en-US"/>
      </w:rPr>
      <w:t xml:space="preserve">Matthew 21: 28-32 - the parable of the 2 sons and the vineyard </w:t>
    </w:r>
    <w:r>
      <w:rPr>
        <w:rFonts w:ascii="Times New Roman" w:cs="Times New Roman" w:hAnsi="Times New Roman" w:eastAsia="Times New Roman"/>
        <w:color w:val="ff0000"/>
        <w:sz w:val="24"/>
        <w:szCs w:val="24"/>
        <w:u w:color="ff0000"/>
        <w:rtl w:val="0"/>
        <w:lang w:val="en-US"/>
      </w:rPr>
      <w:br w:type="textWrapping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b w:val="1"/>
      <w:bCs w:val="1"/>
      <w:color w:val="0000ff"/>
      <w:sz w:val="32"/>
      <w:szCs w:val="32"/>
      <w:u w:val="single" w:color="0000ff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1">
    <w:name w:val="Hyperlink.1"/>
    <w:basedOn w:val="None"/>
    <w:next w:val="Hyperlink.1"/>
    <w:rPr>
      <w:b w:val="1"/>
      <w:bCs w:val="1"/>
      <w:color w:val="0000ff"/>
      <w:sz w:val="24"/>
      <w:szCs w:val="24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radioalba.org" TargetMode="External"/><Relationship Id="rId5" Type="http://schemas.openxmlformats.org/officeDocument/2006/relationships/hyperlink" Target="http://radioalbe.org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